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DB" w:rsidRDefault="00E55B31" w:rsidP="00E55B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Tendances N</w:t>
      </w:r>
      <w:r w:rsidR="00BA12DE">
        <w:rPr>
          <w:rFonts w:ascii="Arial" w:hAnsi="Arial" w:cs="Arial"/>
          <w:b/>
          <w:sz w:val="28"/>
          <w:szCs w:val="28"/>
        </w:rPr>
        <w:t>adege</w:t>
      </w:r>
      <w:r>
        <w:rPr>
          <w:rFonts w:ascii="Arial" w:hAnsi="Arial" w:cs="Arial"/>
          <w:b/>
          <w:sz w:val="28"/>
          <w:szCs w:val="28"/>
        </w:rPr>
        <w:t xml:space="preserve"> 2015</w:t>
      </w:r>
    </w:p>
    <w:p w:rsidR="002F2529" w:rsidRDefault="006C1C45" w:rsidP="00E00A35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571B9">
        <w:rPr>
          <w:rFonts w:ascii="Arial" w:hAnsi="Arial" w:cs="Arial"/>
          <w:sz w:val="24"/>
          <w:szCs w:val="24"/>
        </w:rPr>
        <w:t>adege</w:t>
      </w:r>
      <w:r>
        <w:rPr>
          <w:rFonts w:ascii="Arial" w:hAnsi="Arial" w:cs="Arial"/>
          <w:sz w:val="24"/>
          <w:szCs w:val="24"/>
        </w:rPr>
        <w:t xml:space="preserve"> se nourrit de </w:t>
      </w:r>
      <w:r w:rsidR="002F2529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pratique quotidienne </w:t>
      </w:r>
      <w:r w:rsidR="002F2529">
        <w:rPr>
          <w:rFonts w:ascii="Arial" w:hAnsi="Arial" w:cs="Arial"/>
          <w:sz w:val="24"/>
          <w:szCs w:val="24"/>
        </w:rPr>
        <w:t>des acheteurs publics. Elle traduit, années après années, les évolutions du paysage économique et technique auxquels ils sont confrontés.</w:t>
      </w:r>
    </w:p>
    <w:p w:rsidR="002F2529" w:rsidRDefault="00552992" w:rsidP="00E00A35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16677">
        <w:rPr>
          <w:rFonts w:ascii="Arial" w:hAnsi="Arial" w:cs="Arial"/>
          <w:sz w:val="24"/>
          <w:szCs w:val="24"/>
        </w:rPr>
        <w:t>’évolution principale amplifie la tendance des deux dernières années sur le développement des métiers de la maintenance et des prestations de service associées (telles que la location – maintenance).</w:t>
      </w:r>
    </w:p>
    <w:p w:rsidR="000B18CA" w:rsidRDefault="00484C06" w:rsidP="00E00A35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Ainsi N</w:t>
      </w:r>
      <w:r w:rsidR="002571B9">
        <w:rPr>
          <w:rFonts w:ascii="Arial" w:hAnsi="Arial" w:cs="Arial"/>
          <w:sz w:val="24"/>
          <w:szCs w:val="24"/>
        </w:rPr>
        <w:t>adege</w:t>
      </w:r>
      <w:r>
        <w:rPr>
          <w:rFonts w:ascii="Arial" w:hAnsi="Arial" w:cs="Arial"/>
          <w:sz w:val="24"/>
          <w:szCs w:val="24"/>
        </w:rPr>
        <w:t xml:space="preserve"> 2015 intègre </w:t>
      </w:r>
      <w:r w:rsidR="002B3501">
        <w:rPr>
          <w:rFonts w:ascii="Arial" w:hAnsi="Arial" w:cs="Arial"/>
          <w:sz w:val="24"/>
          <w:szCs w:val="24"/>
        </w:rPr>
        <w:t>cinq</w:t>
      </w:r>
      <w:r w:rsidR="000B18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nouvelles </w:t>
      </w:r>
      <w:r w:rsidR="000B18CA">
        <w:rPr>
          <w:rFonts w:ascii="Arial" w:hAnsi="Arial" w:cs="Arial"/>
          <w:sz w:val="24"/>
          <w:szCs w:val="24"/>
        </w:rPr>
        <w:t>familles de maintenance</w:t>
      </w:r>
      <w:r w:rsidR="00A12DEC">
        <w:rPr>
          <w:rFonts w:ascii="Arial" w:hAnsi="Arial" w:cs="Arial"/>
          <w:sz w:val="24"/>
          <w:szCs w:val="24"/>
        </w:rPr>
        <w:t xml:space="preserve"> </w:t>
      </w:r>
      <w:r w:rsidR="000B18CA">
        <w:rPr>
          <w:rFonts w:ascii="Arial" w:hAnsi="Arial" w:cs="Arial"/>
          <w:sz w:val="24"/>
          <w:szCs w:val="24"/>
        </w:rPr>
        <w:t>:</w:t>
      </w:r>
    </w:p>
    <w:p w:rsidR="00957147" w:rsidRDefault="00782735" w:rsidP="00E00A3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Deux pour</w:t>
      </w:r>
      <w:r w:rsidR="00957147" w:rsidRPr="000B18CA">
        <w:rPr>
          <w:rFonts w:ascii="Arial" w:hAnsi="Arial" w:cs="Arial"/>
          <w:sz w:val="24"/>
          <w:szCs w:val="24"/>
        </w:rPr>
        <w:t xml:space="preserve"> dédoubl</w:t>
      </w:r>
      <w:r w:rsidR="00DB38FC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, pour des raisons différentes, des familles existantes</w:t>
      </w:r>
      <w:r w:rsidR="00DB38FC">
        <w:rPr>
          <w:rFonts w:ascii="Arial" w:hAnsi="Arial" w:cs="Arial"/>
          <w:sz w:val="24"/>
          <w:szCs w:val="24"/>
        </w:rPr>
        <w:t> :</w:t>
      </w:r>
    </w:p>
    <w:p w:rsidR="000B18CA" w:rsidRPr="000B18CA" w:rsidRDefault="000B18CA" w:rsidP="00E00A35">
      <w:pPr>
        <w:pStyle w:val="Paragraphedeliste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7147" w:rsidRDefault="00A12DEC" w:rsidP="00E00A35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l’une,</w:t>
      </w:r>
      <w:r w:rsidR="00957147" w:rsidRPr="000B18CA">
        <w:rPr>
          <w:rFonts w:ascii="Arial" w:hAnsi="Arial" w:cs="Arial"/>
          <w:sz w:val="24"/>
          <w:szCs w:val="24"/>
        </w:rPr>
        <w:t xml:space="preserve"> il s’agit de différencier la maintenance des machines et appareils électriques, hors installations bâtimentaires, (81.16.00) des services de réparation et d’entretien des installations électriques dans les bâtiments (nouvelle famille 81.61.00). </w:t>
      </w:r>
    </w:p>
    <w:p w:rsidR="000B18CA" w:rsidRPr="000B18CA" w:rsidRDefault="000B18CA" w:rsidP="00E00A35">
      <w:pPr>
        <w:pStyle w:val="Paragraphedeliste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F4859" w:rsidRDefault="00A12DEC" w:rsidP="00E00A35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l’autre,</w:t>
      </w:r>
      <w:r w:rsidR="000F4859" w:rsidRPr="000B18CA">
        <w:rPr>
          <w:rFonts w:ascii="Arial" w:hAnsi="Arial" w:cs="Arial"/>
          <w:sz w:val="24"/>
          <w:szCs w:val="24"/>
        </w:rPr>
        <w:t xml:space="preserve"> il s’est avéré nécessaire de scinder la famille 81.28.00 qui englobe à  la fois la maintenance des appareils de levage et de transport électromécaniques. Ces activités </w:t>
      </w:r>
      <w:r w:rsidR="00690F9C" w:rsidRPr="000B18CA">
        <w:rPr>
          <w:rFonts w:ascii="Arial" w:hAnsi="Arial" w:cs="Arial"/>
          <w:sz w:val="24"/>
          <w:szCs w:val="24"/>
        </w:rPr>
        <w:t xml:space="preserve">ne </w:t>
      </w:r>
      <w:r w:rsidR="000F4859" w:rsidRPr="000B18CA">
        <w:rPr>
          <w:rFonts w:ascii="Arial" w:hAnsi="Arial" w:cs="Arial"/>
          <w:sz w:val="24"/>
          <w:szCs w:val="24"/>
        </w:rPr>
        <w:t>correspond</w:t>
      </w:r>
      <w:r w:rsidR="00690F9C" w:rsidRPr="000B18CA">
        <w:rPr>
          <w:rFonts w:ascii="Arial" w:hAnsi="Arial" w:cs="Arial"/>
          <w:sz w:val="24"/>
          <w:szCs w:val="24"/>
        </w:rPr>
        <w:t>ent</w:t>
      </w:r>
      <w:r w:rsidR="000F4859" w:rsidRPr="000B18CA">
        <w:rPr>
          <w:rFonts w:ascii="Arial" w:hAnsi="Arial" w:cs="Arial"/>
          <w:sz w:val="24"/>
          <w:szCs w:val="24"/>
        </w:rPr>
        <w:t xml:space="preserve"> pas au même domaine concurrentiel. </w:t>
      </w:r>
      <w:r w:rsidR="00782735">
        <w:rPr>
          <w:rFonts w:ascii="Arial" w:hAnsi="Arial" w:cs="Arial"/>
          <w:sz w:val="24"/>
          <w:szCs w:val="24"/>
        </w:rPr>
        <w:t>(à titre d’</w:t>
      </w:r>
      <w:r w:rsidR="000F4859" w:rsidRPr="000B18CA">
        <w:rPr>
          <w:rFonts w:ascii="Arial" w:hAnsi="Arial" w:cs="Arial"/>
          <w:sz w:val="24"/>
          <w:szCs w:val="24"/>
        </w:rPr>
        <w:t>exemple</w:t>
      </w:r>
      <w:r w:rsidR="00782735">
        <w:rPr>
          <w:rFonts w:ascii="Arial" w:hAnsi="Arial" w:cs="Arial"/>
          <w:sz w:val="24"/>
          <w:szCs w:val="24"/>
        </w:rPr>
        <w:t>, l</w:t>
      </w:r>
      <w:r w:rsidR="000F4859" w:rsidRPr="000B18CA">
        <w:rPr>
          <w:rFonts w:ascii="Arial" w:hAnsi="Arial" w:cs="Arial"/>
          <w:sz w:val="24"/>
          <w:szCs w:val="24"/>
        </w:rPr>
        <w:t>es prestataires intervenant sur la maintenance des ascenseurs ne sont pas en mesure de maintenir</w:t>
      </w:r>
      <w:r w:rsidR="005526C5" w:rsidRPr="000B18CA">
        <w:rPr>
          <w:rFonts w:ascii="Arial" w:hAnsi="Arial" w:cs="Arial"/>
          <w:sz w:val="24"/>
          <w:szCs w:val="24"/>
        </w:rPr>
        <w:t xml:space="preserve"> un pont de levage de véhicules</w:t>
      </w:r>
      <w:r w:rsidR="000F4859" w:rsidRPr="000B18CA">
        <w:rPr>
          <w:rFonts w:ascii="Arial" w:hAnsi="Arial" w:cs="Arial"/>
          <w:sz w:val="24"/>
          <w:szCs w:val="24"/>
        </w:rPr>
        <w:t xml:space="preserve"> </w:t>
      </w:r>
      <w:r w:rsidR="00782735">
        <w:rPr>
          <w:rFonts w:ascii="Arial" w:hAnsi="Arial" w:cs="Arial"/>
          <w:sz w:val="24"/>
          <w:szCs w:val="24"/>
        </w:rPr>
        <w:t>-</w:t>
      </w:r>
      <w:r w:rsidR="000F4859" w:rsidRPr="000B18CA">
        <w:rPr>
          <w:rFonts w:ascii="Arial" w:hAnsi="Arial" w:cs="Arial"/>
          <w:sz w:val="24"/>
          <w:szCs w:val="24"/>
        </w:rPr>
        <w:t>nouvelle famille 81.63.00</w:t>
      </w:r>
      <w:r w:rsidR="00782735">
        <w:rPr>
          <w:rFonts w:ascii="Arial" w:hAnsi="Arial" w:cs="Arial"/>
          <w:sz w:val="24"/>
          <w:szCs w:val="24"/>
        </w:rPr>
        <w:t>-</w:t>
      </w:r>
      <w:r w:rsidR="000F4859" w:rsidRPr="000B18CA">
        <w:rPr>
          <w:rFonts w:ascii="Arial" w:hAnsi="Arial" w:cs="Arial"/>
          <w:sz w:val="24"/>
          <w:szCs w:val="24"/>
        </w:rPr>
        <w:t>).</w:t>
      </w:r>
    </w:p>
    <w:p w:rsidR="00782735" w:rsidRPr="000B18CA" w:rsidRDefault="00782735" w:rsidP="00E00A35">
      <w:pPr>
        <w:pStyle w:val="Paragraphedeliste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B18CA" w:rsidRDefault="0099640F" w:rsidP="00E00A3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Deux e</w:t>
      </w:r>
      <w:r w:rsidR="00782735">
        <w:rPr>
          <w:rFonts w:ascii="Arial" w:hAnsi="Arial" w:cs="Arial"/>
          <w:sz w:val="24"/>
          <w:szCs w:val="24"/>
        </w:rPr>
        <w:t xml:space="preserve">n </w:t>
      </w:r>
      <w:r w:rsidR="000B18CA" w:rsidRPr="000B18CA">
        <w:rPr>
          <w:rFonts w:ascii="Arial" w:hAnsi="Arial" w:cs="Arial"/>
          <w:sz w:val="24"/>
          <w:szCs w:val="24"/>
        </w:rPr>
        <w:t>lien avec des familles de fournitures existantes pour les machines d’imprimerie (81.62.00) et pour les équipements de lutte contre la pollution, les risques chimiques et radiologiques (81.64).</w:t>
      </w:r>
    </w:p>
    <w:p w:rsidR="002B3501" w:rsidRDefault="002B3501" w:rsidP="00E00A35">
      <w:pPr>
        <w:pStyle w:val="Paragraphedeliste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B3501" w:rsidRPr="00FD4B3F" w:rsidRDefault="002B3501" w:rsidP="00155DC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4B3F">
        <w:rPr>
          <w:rFonts w:ascii="Arial" w:hAnsi="Arial" w:cs="Arial"/>
          <w:sz w:val="24"/>
          <w:szCs w:val="24"/>
        </w:rPr>
        <w:t>Une qui concerne la location de tous véhicules (sans chauffeur) avec maintenance (items : location longue durée, location avec gestion de parc automobile,</w:t>
      </w:r>
      <w:r w:rsidR="0093732A" w:rsidRPr="00FD4B3F">
        <w:rPr>
          <w:rFonts w:ascii="Arial" w:hAnsi="Arial" w:cs="Arial"/>
          <w:sz w:val="24"/>
          <w:szCs w:val="24"/>
        </w:rPr>
        <w:t xml:space="preserve"> </w:t>
      </w:r>
      <w:r w:rsidRPr="00FD4B3F">
        <w:rPr>
          <w:rFonts w:ascii="Arial" w:hAnsi="Arial" w:cs="Arial"/>
          <w:sz w:val="24"/>
          <w:szCs w:val="24"/>
        </w:rPr>
        <w:t xml:space="preserve"> location avec option d’achat). </w:t>
      </w:r>
      <w:r w:rsidR="00155DC3" w:rsidRPr="00FD4B3F">
        <w:rPr>
          <w:rFonts w:ascii="Arial" w:hAnsi="Arial" w:cs="Arial"/>
          <w:sz w:val="24"/>
          <w:szCs w:val="24"/>
        </w:rPr>
        <w:t xml:space="preserve">Même si la plupart des constructeurs proposent des services de location, la location-maintenance est devenue un secteur professionnel </w:t>
      </w:r>
      <w:r w:rsidR="00FD4B3F">
        <w:rPr>
          <w:rFonts w:ascii="Arial" w:hAnsi="Arial" w:cs="Arial"/>
          <w:sz w:val="24"/>
          <w:szCs w:val="24"/>
        </w:rPr>
        <w:t>à part entière</w:t>
      </w:r>
      <w:r w:rsidR="00155DC3" w:rsidRPr="00FD4B3F">
        <w:rPr>
          <w:rFonts w:ascii="Arial" w:hAnsi="Arial" w:cs="Arial"/>
          <w:sz w:val="24"/>
          <w:szCs w:val="24"/>
        </w:rPr>
        <w:t xml:space="preserve">. </w:t>
      </w:r>
      <w:r w:rsidR="00383D9F" w:rsidRPr="00FD4B3F">
        <w:rPr>
          <w:rFonts w:ascii="Arial" w:hAnsi="Arial" w:cs="Arial"/>
          <w:sz w:val="24"/>
          <w:szCs w:val="24"/>
        </w:rPr>
        <w:t xml:space="preserve">Achat et location </w:t>
      </w:r>
      <w:r w:rsidR="00FD4B3F" w:rsidRPr="00FD4B3F">
        <w:rPr>
          <w:rFonts w:ascii="Arial" w:hAnsi="Arial" w:cs="Arial"/>
          <w:sz w:val="24"/>
          <w:szCs w:val="24"/>
        </w:rPr>
        <w:t xml:space="preserve">sont encore moins synchrones dans </w:t>
      </w:r>
      <w:r w:rsidR="00383D9F" w:rsidRPr="00FD4B3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D4B3F">
        <w:rPr>
          <w:rFonts w:ascii="Arial" w:hAnsi="Arial" w:cs="Arial"/>
          <w:sz w:val="24"/>
          <w:szCs w:val="24"/>
        </w:rPr>
        <w:t>l</w:t>
      </w:r>
      <w:r w:rsidR="00383D9F" w:rsidRPr="00FD4B3F">
        <w:rPr>
          <w:rFonts w:ascii="Arial" w:hAnsi="Arial" w:cs="Arial"/>
          <w:sz w:val="24"/>
          <w:szCs w:val="24"/>
        </w:rPr>
        <w:t>es agenda</w:t>
      </w:r>
      <w:proofErr w:type="gramEnd"/>
      <w:r w:rsidR="00383D9F" w:rsidRPr="00FD4B3F">
        <w:rPr>
          <w:rFonts w:ascii="Arial" w:hAnsi="Arial" w:cs="Arial"/>
          <w:sz w:val="24"/>
          <w:szCs w:val="24"/>
        </w:rPr>
        <w:t xml:space="preserve"> des gestionnaires de parc</w:t>
      </w:r>
      <w:r w:rsidR="00FD4B3F" w:rsidRPr="00FD4B3F">
        <w:rPr>
          <w:rFonts w:ascii="Arial" w:hAnsi="Arial" w:cs="Arial"/>
          <w:sz w:val="24"/>
          <w:szCs w:val="24"/>
        </w:rPr>
        <w:t xml:space="preserve">. La globalisation </w:t>
      </w:r>
      <w:r w:rsidR="00C16677" w:rsidRPr="00FD4B3F">
        <w:rPr>
          <w:rFonts w:ascii="Arial" w:hAnsi="Arial" w:cs="Arial"/>
          <w:sz w:val="24"/>
          <w:szCs w:val="24"/>
        </w:rPr>
        <w:t xml:space="preserve">vente + location, issue de l’ancienne nomenclature officielle et longtemps maintenue dans Nadege, </w:t>
      </w:r>
      <w:r w:rsidR="00552992">
        <w:rPr>
          <w:rFonts w:ascii="Arial" w:hAnsi="Arial" w:cs="Arial"/>
          <w:sz w:val="24"/>
          <w:szCs w:val="24"/>
        </w:rPr>
        <w:t xml:space="preserve">était devenue une </w:t>
      </w:r>
      <w:r w:rsidR="00C16677" w:rsidRPr="00FD4B3F">
        <w:rPr>
          <w:rFonts w:ascii="Arial" w:hAnsi="Arial" w:cs="Arial"/>
          <w:sz w:val="24"/>
          <w:szCs w:val="24"/>
        </w:rPr>
        <w:t>lourdeur ar</w:t>
      </w:r>
      <w:r w:rsidR="00FD4B3F">
        <w:rPr>
          <w:rFonts w:ascii="Arial" w:hAnsi="Arial" w:cs="Arial"/>
          <w:sz w:val="24"/>
          <w:szCs w:val="24"/>
        </w:rPr>
        <w:t>ti</w:t>
      </w:r>
      <w:r w:rsidR="00C16677" w:rsidRPr="00FD4B3F">
        <w:rPr>
          <w:rFonts w:ascii="Arial" w:hAnsi="Arial" w:cs="Arial"/>
          <w:sz w:val="24"/>
          <w:szCs w:val="24"/>
        </w:rPr>
        <w:t>ficielle</w:t>
      </w:r>
      <w:r w:rsidR="00552992">
        <w:rPr>
          <w:rFonts w:ascii="Arial" w:hAnsi="Arial" w:cs="Arial"/>
          <w:sz w:val="24"/>
          <w:szCs w:val="24"/>
        </w:rPr>
        <w:t>, contreperformante au regard des rythmes de locations de courte durée (et services associés comme la récupération à destination), comme de longue durée avec</w:t>
      </w:r>
      <w:bookmarkStart w:id="0" w:name="_GoBack"/>
      <w:bookmarkEnd w:id="0"/>
      <w:r w:rsidR="00552992">
        <w:rPr>
          <w:rFonts w:ascii="Arial" w:hAnsi="Arial" w:cs="Arial"/>
          <w:sz w:val="24"/>
          <w:szCs w:val="24"/>
        </w:rPr>
        <w:t xml:space="preserve"> rotations de parcs loués, etc</w:t>
      </w:r>
      <w:r w:rsidR="00FD4B3F">
        <w:rPr>
          <w:rFonts w:ascii="Arial" w:hAnsi="Arial" w:cs="Arial"/>
          <w:sz w:val="24"/>
          <w:szCs w:val="24"/>
        </w:rPr>
        <w:t>.</w:t>
      </w:r>
    </w:p>
    <w:p w:rsidR="005817DB" w:rsidRPr="005817DB" w:rsidRDefault="005817DB" w:rsidP="00E00A35">
      <w:pPr>
        <w:pStyle w:val="Paragraphedeliste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45E65" w:rsidRDefault="00A12DEC" w:rsidP="00E00A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plus, </w:t>
      </w:r>
      <w:r w:rsidR="000B18CA">
        <w:rPr>
          <w:rFonts w:ascii="Arial" w:hAnsi="Arial" w:cs="Arial"/>
          <w:sz w:val="24"/>
          <w:szCs w:val="24"/>
        </w:rPr>
        <w:t xml:space="preserve">deux </w:t>
      </w:r>
      <w:r w:rsidR="0099640F">
        <w:rPr>
          <w:rFonts w:ascii="Arial" w:hAnsi="Arial" w:cs="Arial"/>
          <w:sz w:val="24"/>
          <w:szCs w:val="24"/>
        </w:rPr>
        <w:t>dénominations</w:t>
      </w:r>
      <w:r w:rsidR="000B18CA">
        <w:rPr>
          <w:rFonts w:ascii="Arial" w:hAnsi="Arial" w:cs="Arial"/>
          <w:sz w:val="24"/>
          <w:szCs w:val="24"/>
        </w:rPr>
        <w:t xml:space="preserve"> de famille </w:t>
      </w:r>
      <w:r w:rsidR="00DB38FC">
        <w:rPr>
          <w:rFonts w:ascii="Arial" w:hAnsi="Arial" w:cs="Arial"/>
          <w:sz w:val="24"/>
          <w:szCs w:val="24"/>
        </w:rPr>
        <w:t xml:space="preserve">de maintenance </w:t>
      </w:r>
      <w:r w:rsidR="0099640F">
        <w:rPr>
          <w:rFonts w:ascii="Arial" w:hAnsi="Arial" w:cs="Arial"/>
          <w:sz w:val="24"/>
          <w:szCs w:val="24"/>
        </w:rPr>
        <w:t>sont</w:t>
      </w:r>
      <w:r w:rsidR="000B18CA">
        <w:rPr>
          <w:rFonts w:ascii="Arial" w:hAnsi="Arial" w:cs="Arial"/>
          <w:sz w:val="24"/>
          <w:szCs w:val="24"/>
        </w:rPr>
        <w:t xml:space="preserve"> complétées pour intégrer </w:t>
      </w:r>
      <w:r w:rsidR="00DB38FC">
        <w:rPr>
          <w:rFonts w:ascii="Arial" w:hAnsi="Arial" w:cs="Arial"/>
          <w:sz w:val="24"/>
          <w:szCs w:val="24"/>
        </w:rPr>
        <w:t>les</w:t>
      </w:r>
      <w:r w:rsidR="000B18CA">
        <w:rPr>
          <w:rFonts w:ascii="Arial" w:hAnsi="Arial" w:cs="Arial"/>
          <w:sz w:val="24"/>
          <w:szCs w:val="24"/>
        </w:rPr>
        <w:t xml:space="preserve"> stations-service</w:t>
      </w:r>
      <w:r w:rsidR="00DB38FC">
        <w:rPr>
          <w:rFonts w:ascii="Arial" w:hAnsi="Arial" w:cs="Arial"/>
          <w:sz w:val="24"/>
          <w:szCs w:val="24"/>
        </w:rPr>
        <w:t xml:space="preserve"> (81.60.00) </w:t>
      </w:r>
      <w:r w:rsidR="000B18CA">
        <w:rPr>
          <w:rFonts w:ascii="Arial" w:hAnsi="Arial" w:cs="Arial"/>
          <w:sz w:val="24"/>
          <w:szCs w:val="24"/>
        </w:rPr>
        <w:t>et l’installation d’équipements radio, télévision et communication</w:t>
      </w:r>
      <w:r w:rsidR="00DB38FC">
        <w:rPr>
          <w:rFonts w:ascii="Arial" w:hAnsi="Arial" w:cs="Arial"/>
          <w:sz w:val="24"/>
          <w:szCs w:val="24"/>
        </w:rPr>
        <w:t xml:space="preserve"> (81.33.00).</w:t>
      </w:r>
    </w:p>
    <w:p w:rsidR="006C1C45" w:rsidRPr="005817DB" w:rsidRDefault="007666B4" w:rsidP="00E00A35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Enfin</w:t>
      </w:r>
      <w:r w:rsidR="00484C06">
        <w:rPr>
          <w:rFonts w:ascii="Arial" w:hAnsi="Arial" w:cs="Arial"/>
          <w:sz w:val="24"/>
          <w:szCs w:val="24"/>
        </w:rPr>
        <w:t>, N</w:t>
      </w:r>
      <w:r w:rsidR="002571B9">
        <w:rPr>
          <w:rFonts w:ascii="Arial" w:hAnsi="Arial" w:cs="Arial"/>
          <w:sz w:val="24"/>
          <w:szCs w:val="24"/>
        </w:rPr>
        <w:t>adege</w:t>
      </w:r>
      <w:r w:rsidR="00484C06">
        <w:rPr>
          <w:rFonts w:ascii="Arial" w:hAnsi="Arial" w:cs="Arial"/>
          <w:sz w:val="24"/>
          <w:szCs w:val="24"/>
        </w:rPr>
        <w:t xml:space="preserve"> 2015 intègre de nouveaux items dans 5 familles de fournitures (ex. les défibrillateurs dans la famille 18.43.00) et 3 familles de services</w:t>
      </w:r>
      <w:r w:rsidR="00A12DEC">
        <w:rPr>
          <w:rFonts w:ascii="Arial" w:hAnsi="Arial" w:cs="Arial"/>
          <w:sz w:val="24"/>
          <w:szCs w:val="24"/>
        </w:rPr>
        <w:t xml:space="preserve"> dont une de maintenance</w:t>
      </w:r>
      <w:r w:rsidR="00484C06">
        <w:rPr>
          <w:rFonts w:ascii="Arial" w:hAnsi="Arial" w:cs="Arial"/>
          <w:sz w:val="24"/>
          <w:szCs w:val="24"/>
        </w:rPr>
        <w:t xml:space="preserve"> (ex.4 nouveaux items dans la famille 81.34.00 maintenance des instruments de mesure et de contrôle).</w:t>
      </w:r>
      <w:r w:rsidR="00DD5CFC" w:rsidRPr="005817DB">
        <w:rPr>
          <w:rFonts w:ascii="Arial" w:hAnsi="Arial" w:cs="Arial"/>
          <w:color w:val="FF0000"/>
          <w:sz w:val="24"/>
          <w:szCs w:val="24"/>
        </w:rPr>
        <w:t xml:space="preserve"> </w:t>
      </w:r>
    </w:p>
    <w:sectPr w:rsidR="006C1C45" w:rsidRPr="0058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73C18"/>
    <w:multiLevelType w:val="hybridMultilevel"/>
    <w:tmpl w:val="FBB27BB4"/>
    <w:lvl w:ilvl="0" w:tplc="C374E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32935"/>
    <w:multiLevelType w:val="hybridMultilevel"/>
    <w:tmpl w:val="90D850C0"/>
    <w:lvl w:ilvl="0" w:tplc="21309F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31"/>
    <w:rsid w:val="00062946"/>
    <w:rsid w:val="000B18CA"/>
    <w:rsid w:val="000F4859"/>
    <w:rsid w:val="00143AF4"/>
    <w:rsid w:val="00155DC3"/>
    <w:rsid w:val="002571B9"/>
    <w:rsid w:val="002645ED"/>
    <w:rsid w:val="002B3501"/>
    <w:rsid w:val="002F2529"/>
    <w:rsid w:val="003565D3"/>
    <w:rsid w:val="00383D9F"/>
    <w:rsid w:val="00445E65"/>
    <w:rsid w:val="00484C06"/>
    <w:rsid w:val="005526C5"/>
    <w:rsid w:val="00552992"/>
    <w:rsid w:val="005817DB"/>
    <w:rsid w:val="00690F9C"/>
    <w:rsid w:val="006C1C45"/>
    <w:rsid w:val="007666B4"/>
    <w:rsid w:val="00782735"/>
    <w:rsid w:val="0093732A"/>
    <w:rsid w:val="00957147"/>
    <w:rsid w:val="0099640F"/>
    <w:rsid w:val="009D09B0"/>
    <w:rsid w:val="00A12DEC"/>
    <w:rsid w:val="00A31663"/>
    <w:rsid w:val="00AB302E"/>
    <w:rsid w:val="00B31F83"/>
    <w:rsid w:val="00BA12DE"/>
    <w:rsid w:val="00C16677"/>
    <w:rsid w:val="00DA5DF9"/>
    <w:rsid w:val="00DB38FC"/>
    <w:rsid w:val="00DD5CFC"/>
    <w:rsid w:val="00E00A35"/>
    <w:rsid w:val="00E55B31"/>
    <w:rsid w:val="00FD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1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1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40FF-318A-4684-801F-186827CC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SDIS06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ESPOSITO</dc:creator>
  <cp:lastModifiedBy>Michel CRAHES</cp:lastModifiedBy>
  <cp:revision>21</cp:revision>
  <dcterms:created xsi:type="dcterms:W3CDTF">2014-10-23T09:52:00Z</dcterms:created>
  <dcterms:modified xsi:type="dcterms:W3CDTF">2014-10-29T17:02:00Z</dcterms:modified>
</cp:coreProperties>
</file>